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85" w:rsidRPr="005241D0" w:rsidRDefault="00E37185" w:rsidP="005241D0">
      <w:pPr>
        <w:jc w:val="center"/>
        <w:rPr>
          <w:rFonts w:ascii="Times New Roman" w:hAnsi="Times New Roman" w:cs="Times New Roman"/>
          <w:b/>
          <w:sz w:val="28"/>
        </w:rPr>
      </w:pPr>
      <w:r w:rsidRPr="005241D0">
        <w:rPr>
          <w:rFonts w:ascii="Times New Roman" w:hAnsi="Times New Roman" w:cs="Times New Roman"/>
          <w:b/>
          <w:sz w:val="28"/>
        </w:rPr>
        <w:t>Беседа о правилах поведения в гостях</w:t>
      </w:r>
    </w:p>
    <w:p w:rsidR="005241D0" w:rsidRPr="005241D0" w:rsidRDefault="005241D0" w:rsidP="005241D0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Цель: познакомить детей с правилами приема гостей и правилами поведения в гостях.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Ход классного часа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1D0">
        <w:rPr>
          <w:rFonts w:ascii="Times New Roman" w:hAnsi="Times New Roman" w:cs="Times New Roman"/>
          <w:sz w:val="28"/>
          <w:szCs w:val="28"/>
        </w:rPr>
        <w:t>I. Организация. Постановка целей.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Учитель. Каждому человеку приходится в своей жизни принимать гостей или, наоборот, самим ходить в гости. Иногда возникают ситуации, в которых нужно знать и соблюдать правила этикета. В противном случае возникает какая-нибудь неловкость, досадная оплошность.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1D0">
        <w:rPr>
          <w:rFonts w:ascii="Times New Roman" w:hAnsi="Times New Roman" w:cs="Times New Roman"/>
          <w:sz w:val="28"/>
          <w:szCs w:val="28"/>
        </w:rPr>
        <w:t>II. Основная часть.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Учитель. «Наноси визиты, не предупреждая, и ты узнаешь, что о тебе думают» - гласит французская поговорка. Действительно, лицо человека, который нам в таких случаях открывает дверь, бывает порой очень выразительным, хотя вслед за этим хозяин и приветствует нас словами: «Очень приятно, проходите, пожалуйста». Неожиданный визит, согласитесь, всегда причиняет беспокойство. Поэтому визиты без предупреждения допустимы лишь в случаях крайней необходимости.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1D0">
        <w:rPr>
          <w:rFonts w:ascii="Times New Roman" w:hAnsi="Times New Roman" w:cs="Times New Roman"/>
          <w:sz w:val="28"/>
          <w:szCs w:val="28"/>
        </w:rPr>
        <w:t>Итак, правило первое:</w:t>
      </w:r>
    </w:p>
    <w:p w:rsidR="005241D0" w:rsidRPr="005241D0" w:rsidRDefault="005241D0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•  О визите желательно предупреждать заранее.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Какие же еще правила нужно знать, собираясь в гости? Попробуем разобраться в предложенных ситуациях.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1D0">
        <w:rPr>
          <w:rFonts w:ascii="Times New Roman" w:hAnsi="Times New Roman" w:cs="Times New Roman"/>
          <w:sz w:val="28"/>
          <w:szCs w:val="28"/>
        </w:rPr>
        <w:t>Ситуация 1.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Вы постучали в дверь (о вашем визите хозяева квартиры предупреждены заранее), но вам не открывают. Что делать?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•  Если вы дважды постучали или позвонили, и вам никто не открывает, следует не «ломиться» в дверь, а спокойно уйти, не проверяя, на самом ли деле хозяев нет дома.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1D0">
        <w:rPr>
          <w:rFonts w:ascii="Times New Roman" w:hAnsi="Times New Roman" w:cs="Times New Roman"/>
          <w:sz w:val="28"/>
          <w:szCs w:val="28"/>
        </w:rPr>
        <w:t>Ситуация 2.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Вас пригласили в гости. Думая о том, какое принять решение, вы спрашиваете: «А кто еще будет?» Допущена ли какая-то оплошность?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•  Принимая приглашение, некрасиво спрашивать: «А кто еще будет?». Когда приглашающий считает это необходимым, он сам говорит о составе гостей.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1D0">
        <w:rPr>
          <w:rFonts w:ascii="Times New Roman" w:hAnsi="Times New Roman" w:cs="Times New Roman"/>
          <w:sz w:val="28"/>
          <w:szCs w:val="28"/>
        </w:rPr>
        <w:t>Ситуация 3.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В гостях вас пригласили к столу. Но вы совсем не голодны (или у вас нет аппетита по причине недомогания). Как быть?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 xml:space="preserve">•  В гостях некрасиво отказываться от угощения, нужно принимать блюдо без </w:t>
      </w:r>
      <w:r w:rsidRPr="005241D0">
        <w:rPr>
          <w:rFonts w:ascii="Times New Roman" w:hAnsi="Times New Roman" w:cs="Times New Roman"/>
          <w:sz w:val="28"/>
          <w:szCs w:val="28"/>
        </w:rPr>
        <w:lastRenderedPageBreak/>
        <w:t>колебаний. Хорошо похвалить хотя бы одно из блюд. Обращение с просьбой дать рецепт приготовления данного блюда — своего рода комплимент хозяйке; но если она не слишком охотно им делится, не следует настаивать: блюдо может быть ее кулинарной тайной. Если же вы чувствуете недомогание, лучше отказаться от нанесения визитов. Нездоровый гость требует особого внимания со стороны хозяев - это создает неудобство для всех.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Ситуация 4.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Когда вы находились в гостях, вам срочно потребовалось быть в другом месте. Праздник в полном разгаре. Как правильно уйти?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•  Вежливость обязывает гостя, прощаясь, кратко назвать причину раннего ухода. Если общество многочисленно, можно ни с кем, кроме хозяев, не прощаться. Это называется всюду, кроме Англии, «уйти по-английски»; в Англии такое правило называют «уйти по-французски». Обычно порядок ухода из гостей таков: сначала попрощаться, только потом одеться, никогда наоборот, уходя, гости благодарят за приятный вечер, на что хозяйка отвечает: и вам спасибо за то, что пришли.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1D0">
        <w:rPr>
          <w:rFonts w:ascii="Times New Roman" w:hAnsi="Times New Roman" w:cs="Times New Roman"/>
          <w:sz w:val="28"/>
          <w:szCs w:val="28"/>
        </w:rPr>
        <w:t>Ситуация 5.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В гости к Ивановым пришел Сергей Иванович. Поздоровавшись, снял пальто, прошел в комнату. Он обратил внимание, что телевизор выключен. Он включил телевизор, но по техническим причинам отличное изображение было нарушено. Гость начал крутить ручки, критиковать четкость изображения, предъявлял претензии, что певица безвкусно одета, а репортаж неинтересный.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Вопросы: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- Правильно ли себя ведет гость?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- Приведите примеры, иллюстрирующие бескультурное поведение человека в гостях.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Бывает несколько категорий гостей-чудаков: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а) Хозяева голодны, но гость ни в какую не принимает приглашение сесть за стол. В результате хозяева также не могут приняться за ужин (обед), так как будут чувствовать себя неловко.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б) Бывает, заходит гость, который забывает обо всем, увидев в передней телефон. Или такой, что обязательно хочет в квартире исправить что-нибудь, требует отвертку, но из поданных четырех ни одна ему не подходит.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в) Попадаются гости, которые рвутся сами приготовить ужин. И другие: они всегда приводят незнакомых людей.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lastRenderedPageBreak/>
        <w:t>г) Бывают гости, не знающие чувства меры относительно времени. У хозяев завтра будет трудный день, сегодня - не выполнено много работы. А гость не слышит ни намеков, ни нечаянных вздохов, и продолжает пребывать в обществе уставших от него друзей.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1D0">
        <w:rPr>
          <w:rFonts w:ascii="Times New Roman" w:hAnsi="Times New Roman" w:cs="Times New Roman"/>
          <w:sz w:val="28"/>
          <w:szCs w:val="28"/>
        </w:rPr>
        <w:t>Ситуация 6.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Гости сидят за столом. Человек напротив вас постоянно протягивает под столом свои ноги, в результате чего ваша обувь выглядит уже весьма затоптанной. Присмотревшись к поведению сотрапезника повнимательней, вы решаете, что ему не мешало бы дать несколько советов.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- Какие же правила следует помнить людям, сидящим за столом в обществе других людей?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Правила: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•  Сидя за столом, нельзя опираться на локти.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•  Не следует расставлять локти и низко наклоняться над тарелкой.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•  Не следует скатывать хлебные шарики, играть ложками, вилками, сворачивать край скатерти в трубочку, протягивать во всю длину ноги под столом.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•  Есть и пить нужно беззвучно. Недопустимо за столом чавкать, причмокивать, прихлебывать.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•  Если вы пользуетесь ножом и вилкой, то держите вилку в левой руке, нож в правой, не перекладывая их из руки в руку.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III. Подведение итогов.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Учитель. Пришло время подвести итоги нашего разговора. Мне хочется пожелать вам прослыть гостеприимными людьми, у которых хочется бывать гостями и которых приятно принимать у себя дома.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ПРИЛОЖЕНИЯ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Приложение 1. Назидание о застольном невежестве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Тот, разумеется, глупец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И тот ведет себя прескверно,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Кто дует столь немилосердно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На кашу, будто он губами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Решил тушить пожара пламя.</w:t>
      </w:r>
    </w:p>
    <w:p w:rsidR="00E37185" w:rsidRPr="005241D0" w:rsidRDefault="00E37185" w:rsidP="005241D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Неряхи оставляют пятна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На скатерти; кой-кто обратно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1D0">
        <w:rPr>
          <w:rFonts w:ascii="Times New Roman" w:hAnsi="Times New Roman" w:cs="Times New Roman"/>
          <w:sz w:val="28"/>
          <w:szCs w:val="28"/>
        </w:rPr>
        <w:lastRenderedPageBreak/>
        <w:t>На блюдо общее положит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То, что сам уплесть не может.</w:t>
      </w:r>
    </w:p>
    <w:p w:rsidR="00E37185" w:rsidRPr="005241D0" w:rsidRDefault="00E37185" w:rsidP="005241D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Бывает и наоборот: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Едок-лентяй - покуда в рот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Доставит ложку он зевая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1D0">
        <w:rPr>
          <w:rFonts w:ascii="Times New Roman" w:hAnsi="Times New Roman" w:cs="Times New Roman"/>
          <w:sz w:val="28"/>
          <w:szCs w:val="28"/>
        </w:rPr>
        <w:t>И зев захлопнуть забывая,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Все, что держал зевака в ложке,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Опять в тарелке, миске, плошке.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Бывает, что обжора рот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Едой набьет невпроворот,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Жует, жует, сопя и тужась...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1D0">
        <w:rPr>
          <w:rFonts w:ascii="Times New Roman" w:hAnsi="Times New Roman" w:cs="Times New Roman"/>
          <w:sz w:val="28"/>
          <w:szCs w:val="28"/>
        </w:rPr>
        <w:t>Рот вытирать не любят – сала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С полпальца на стекле бокала.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Пьют, громко чмокая, с особым,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Преотвратительным прихлебом.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Воспитанными я б не счел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И тех, которые, на стол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Поставив локти, стол качают,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Что неудобством не считают.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Приложение 2. Как накрыть стол к обеду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1D0">
        <w:rPr>
          <w:rFonts w:ascii="Times New Roman" w:hAnsi="Times New Roman" w:cs="Times New Roman"/>
          <w:sz w:val="28"/>
          <w:szCs w:val="28"/>
        </w:rPr>
        <w:t>Во время обеда нужны три тарелки: для салата, для первого и второго блюда. Сначала поставьте тарелки для салата. Справа положите суповую ложку и нож, слева - вилку. Перед тарелкой поставьте стакан с компотом, рядом с ним положите ложку. Она понадобится, чтобы достать фрукты. Хлеб, солонку и вазу с салфетками поставьте в центр стола.</w:t>
      </w: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185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41D0" w:rsidRDefault="005241D0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41D0" w:rsidRDefault="005241D0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41D0" w:rsidRDefault="005241D0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41D0" w:rsidRDefault="005241D0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41D0" w:rsidRDefault="005241D0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41D0" w:rsidRDefault="005241D0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41D0" w:rsidRDefault="005241D0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41D0" w:rsidRDefault="005241D0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41D0" w:rsidRDefault="005241D0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41D0" w:rsidRDefault="005241D0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41D0" w:rsidRPr="005241D0" w:rsidRDefault="005241D0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7185" w:rsidRPr="005241D0" w:rsidRDefault="00E37185" w:rsidP="005241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1D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7185" w:rsidRPr="005241D0" w:rsidSect="005241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185" w:rsidRDefault="00E37185" w:rsidP="00E37185">
      <w:r>
        <w:separator/>
      </w:r>
    </w:p>
  </w:endnote>
  <w:endnote w:type="continuationSeparator" w:id="1">
    <w:p w:rsidR="00E37185" w:rsidRDefault="00E37185" w:rsidP="00E37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85" w:rsidRDefault="00E37185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85" w:rsidRDefault="00E37185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85" w:rsidRDefault="00E37185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185" w:rsidRDefault="00E37185" w:rsidP="00E37185">
      <w:r>
        <w:separator/>
      </w:r>
    </w:p>
  </w:footnote>
  <w:footnote w:type="continuationSeparator" w:id="1">
    <w:p w:rsidR="00E37185" w:rsidRDefault="00E37185" w:rsidP="00E37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85" w:rsidRDefault="00E37185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85" w:rsidRDefault="00E37185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85" w:rsidRDefault="00E37185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185"/>
    <w:rsid w:val="005241D0"/>
    <w:rsid w:val="00D95835"/>
    <w:rsid w:val="00E3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3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835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9583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95835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E3718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D95835"/>
    <w:rPr>
      <w:b/>
      <w:bCs/>
      <w:sz w:val="32"/>
      <w:szCs w:val="32"/>
    </w:rPr>
  </w:style>
  <w:style w:type="character" w:customStyle="1" w:styleId="Heading2Char">
    <w:name w:val="Heading 2 Char"/>
    <w:basedOn w:val="a0"/>
    <w:link w:val="2"/>
    <w:uiPriority w:val="9"/>
    <w:semiHidden/>
    <w:rsid w:val="00E371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D95835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"/>
    <w:semiHidden/>
    <w:rsid w:val="00E371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D95835"/>
    <w:rPr>
      <w:b/>
      <w:bCs/>
      <w:sz w:val="26"/>
      <w:szCs w:val="26"/>
    </w:rPr>
  </w:style>
  <w:style w:type="character" w:styleId="a3">
    <w:name w:val="Hyperlink"/>
    <w:basedOn w:val="a0"/>
    <w:uiPriority w:val="99"/>
    <w:rsid w:val="00D958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95835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E37185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D95835"/>
  </w:style>
  <w:style w:type="paragraph" w:styleId="a6">
    <w:name w:val="footer"/>
    <w:basedOn w:val="a"/>
    <w:link w:val="a7"/>
    <w:uiPriority w:val="99"/>
    <w:rsid w:val="00D95835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E37185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D95835"/>
  </w:style>
  <w:style w:type="character" w:styleId="a8">
    <w:name w:val="footnote reference"/>
    <w:basedOn w:val="a0"/>
    <w:uiPriority w:val="99"/>
    <w:rsid w:val="00D95835"/>
    <w:rPr>
      <w:vertAlign w:val="superscript"/>
    </w:rPr>
  </w:style>
  <w:style w:type="character" w:styleId="a9">
    <w:name w:val="endnote reference"/>
    <w:basedOn w:val="a0"/>
    <w:uiPriority w:val="99"/>
    <w:rsid w:val="00D95835"/>
    <w:rPr>
      <w:vertAlign w:val="superscript"/>
    </w:rPr>
  </w:style>
  <w:style w:type="paragraph" w:styleId="aa">
    <w:name w:val="footnote text"/>
    <w:basedOn w:val="a"/>
    <w:link w:val="ab"/>
    <w:uiPriority w:val="99"/>
    <w:rsid w:val="00D95835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E37185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95835"/>
  </w:style>
  <w:style w:type="paragraph" w:styleId="ac">
    <w:name w:val="endnote text"/>
    <w:basedOn w:val="a"/>
    <w:link w:val="ad"/>
    <w:uiPriority w:val="99"/>
    <w:rsid w:val="00D95835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E37185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D95835"/>
  </w:style>
  <w:style w:type="paragraph" w:styleId="ae">
    <w:name w:val="caption"/>
    <w:basedOn w:val="a"/>
    <w:next w:val="a"/>
    <w:uiPriority w:val="99"/>
    <w:qFormat/>
    <w:rsid w:val="00D95835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XTreme.ws</cp:lastModifiedBy>
  <cp:revision>1</cp:revision>
  <dcterms:created xsi:type="dcterms:W3CDTF">2019-06-28T13:53:00Z</dcterms:created>
  <dcterms:modified xsi:type="dcterms:W3CDTF">2019-06-28T13:57:00Z</dcterms:modified>
</cp:coreProperties>
</file>